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26C3" w14:textId="49522D0F" w:rsidR="00155F39" w:rsidRDefault="00A5333A" w:rsidP="00A5333A">
      <w:pPr>
        <w:pStyle w:val="NoSpacing"/>
        <w:jc w:val="center"/>
        <w:rPr>
          <w:sz w:val="50"/>
          <w:szCs w:val="50"/>
        </w:rPr>
      </w:pPr>
      <w:r w:rsidRPr="00A5333A">
        <w:rPr>
          <w:sz w:val="50"/>
          <w:szCs w:val="50"/>
        </w:rPr>
        <w:t>Financial Assistance</w:t>
      </w:r>
    </w:p>
    <w:p w14:paraId="70977C07" w14:textId="7EC7D7F5" w:rsidR="00A5333A" w:rsidRPr="008C62B3" w:rsidRDefault="00A5333A" w:rsidP="00A5333A">
      <w:pPr>
        <w:pStyle w:val="NoSpacing"/>
        <w:jc w:val="center"/>
        <w:rPr>
          <w:sz w:val="24"/>
          <w:szCs w:val="24"/>
        </w:rPr>
      </w:pPr>
    </w:p>
    <w:p w14:paraId="53B4D25B" w14:textId="40FAF559" w:rsidR="00A5333A" w:rsidRPr="002C5942" w:rsidRDefault="00A5333A" w:rsidP="00A5333A">
      <w:pPr>
        <w:pStyle w:val="NoSpacing"/>
        <w:rPr>
          <w:sz w:val="30"/>
          <w:szCs w:val="30"/>
        </w:rPr>
      </w:pPr>
      <w:r w:rsidRPr="002C5942">
        <w:rPr>
          <w:sz w:val="30"/>
          <w:szCs w:val="30"/>
        </w:rPr>
        <w:t>Seneca Healthcare District adopted the following options to assist patients who cannot otherwise afford health care: Payment Plan Agreements (PPA), Prompt Pay Discount, Patient Responsibility Discount, and Charity Care.</w:t>
      </w:r>
    </w:p>
    <w:p w14:paraId="25263610" w14:textId="76A3276D" w:rsidR="00A5333A" w:rsidRPr="002C5942" w:rsidRDefault="00A5333A" w:rsidP="00A5333A">
      <w:pPr>
        <w:pStyle w:val="NoSpacing"/>
        <w:rPr>
          <w:sz w:val="30"/>
          <w:szCs w:val="30"/>
        </w:rPr>
      </w:pPr>
    </w:p>
    <w:p w14:paraId="6C2C8777" w14:textId="24819CA2" w:rsidR="00A5333A" w:rsidRPr="00C71E03" w:rsidRDefault="00A5333A" w:rsidP="00A5333A">
      <w:pPr>
        <w:pStyle w:val="NoSpacing"/>
        <w:rPr>
          <w:i/>
          <w:iCs/>
          <w:sz w:val="30"/>
          <w:szCs w:val="30"/>
        </w:rPr>
      </w:pPr>
      <w:r w:rsidRPr="00C80D08">
        <w:rPr>
          <w:sz w:val="30"/>
          <w:szCs w:val="30"/>
        </w:rPr>
        <w:t xml:space="preserve">There are organizations that will help patients understand the billing and payment process </w:t>
      </w:r>
      <w:r w:rsidR="00C80D08">
        <w:rPr>
          <w:sz w:val="30"/>
          <w:szCs w:val="30"/>
        </w:rPr>
        <w:t xml:space="preserve">- </w:t>
      </w:r>
      <w:r w:rsidR="00C80D08">
        <w:rPr>
          <w:i/>
          <w:iCs/>
          <w:sz w:val="30"/>
          <w:szCs w:val="30"/>
        </w:rPr>
        <w:t>Chester Wellness Center (530) 283-6307 Ext 2</w:t>
      </w:r>
    </w:p>
    <w:p w14:paraId="02A0CE14" w14:textId="6E0E77A8" w:rsidR="00A5333A" w:rsidRDefault="00A5333A" w:rsidP="00A5333A">
      <w:pPr>
        <w:pStyle w:val="NoSpacing"/>
        <w:rPr>
          <w:sz w:val="30"/>
          <w:szCs w:val="30"/>
        </w:rPr>
      </w:pPr>
    </w:p>
    <w:p w14:paraId="3C11502F" w14:textId="54B5CACB" w:rsidR="00A5333A" w:rsidRPr="002C5942" w:rsidRDefault="00A5333A" w:rsidP="00A5333A">
      <w:pPr>
        <w:pStyle w:val="NoSpacing"/>
        <w:rPr>
          <w:sz w:val="36"/>
          <w:szCs w:val="36"/>
        </w:rPr>
      </w:pPr>
      <w:r w:rsidRPr="002C5942">
        <w:rPr>
          <w:sz w:val="36"/>
          <w:szCs w:val="36"/>
        </w:rPr>
        <w:t>Payment Plan Agreements (PPA)</w:t>
      </w:r>
    </w:p>
    <w:p w14:paraId="5D31ABC8" w14:textId="77777777" w:rsidR="00A5333A" w:rsidRPr="00A5333A" w:rsidRDefault="00A5333A" w:rsidP="00A5333A">
      <w:pPr>
        <w:pStyle w:val="NoSpacing"/>
        <w:rPr>
          <w:sz w:val="24"/>
          <w:szCs w:val="24"/>
        </w:rPr>
      </w:pPr>
    </w:p>
    <w:p w14:paraId="1AC8F6A0" w14:textId="42A84477" w:rsidR="00A5333A" w:rsidRDefault="00A5333A" w:rsidP="00A533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Seneca Healthcare District offers patients an affordable option to pay their bill over time. All patients have access to a</w:t>
      </w:r>
      <w:r w:rsidR="00C71E03">
        <w:rPr>
          <w:sz w:val="28"/>
          <w:szCs w:val="28"/>
        </w:rPr>
        <w:t>n interest free</w:t>
      </w:r>
      <w:r>
        <w:rPr>
          <w:sz w:val="28"/>
          <w:szCs w:val="28"/>
        </w:rPr>
        <w:t xml:space="preserve"> payment plan. PPA’s include the option to combine family accounts into one monthly payment</w:t>
      </w:r>
      <w:r w:rsidR="00216BDE">
        <w:rPr>
          <w:sz w:val="28"/>
          <w:szCs w:val="28"/>
        </w:rPr>
        <w:t>, and the ability to add future accounts.</w:t>
      </w:r>
      <w:r>
        <w:rPr>
          <w:sz w:val="28"/>
          <w:szCs w:val="28"/>
        </w:rPr>
        <w:t xml:space="preserve"> </w:t>
      </w:r>
      <w:r w:rsidR="008B171F">
        <w:rPr>
          <w:sz w:val="28"/>
          <w:szCs w:val="28"/>
        </w:rPr>
        <w:t>Contact our Billing Office for more information:</w:t>
      </w:r>
    </w:p>
    <w:p w14:paraId="15F55996" w14:textId="37C4B36E" w:rsidR="008B171F" w:rsidRPr="00150F24" w:rsidRDefault="008B171F" w:rsidP="00A5333A">
      <w:pPr>
        <w:pStyle w:val="NoSpacing"/>
        <w:rPr>
          <w:sz w:val="24"/>
          <w:szCs w:val="24"/>
        </w:rPr>
      </w:pPr>
    </w:p>
    <w:p w14:paraId="102451CA" w14:textId="5D1CC03B" w:rsidR="008B171F" w:rsidRPr="008C62B3" w:rsidRDefault="008B171F" w:rsidP="00A5333A">
      <w:pPr>
        <w:pStyle w:val="NoSpacing"/>
        <w:rPr>
          <w:sz w:val="26"/>
          <w:szCs w:val="26"/>
        </w:rPr>
      </w:pPr>
      <w:r w:rsidRPr="008C62B3">
        <w:rPr>
          <w:sz w:val="26"/>
          <w:szCs w:val="26"/>
        </w:rPr>
        <w:t>Monday - Friday</w:t>
      </w:r>
    </w:p>
    <w:p w14:paraId="6EE304D3" w14:textId="28A6C038" w:rsidR="008B171F" w:rsidRPr="008C62B3" w:rsidRDefault="008B171F" w:rsidP="00A5333A">
      <w:pPr>
        <w:pStyle w:val="NoSpacing"/>
        <w:rPr>
          <w:sz w:val="26"/>
          <w:szCs w:val="26"/>
        </w:rPr>
      </w:pPr>
      <w:r w:rsidRPr="008C62B3">
        <w:rPr>
          <w:sz w:val="26"/>
          <w:szCs w:val="26"/>
        </w:rPr>
        <w:t>8:00am to 6:00pm</w:t>
      </w:r>
    </w:p>
    <w:p w14:paraId="790D3E19" w14:textId="3DD7BE20" w:rsidR="008B171F" w:rsidRPr="008C62B3" w:rsidRDefault="008B171F" w:rsidP="00A5333A">
      <w:pPr>
        <w:pStyle w:val="NoSpacing"/>
        <w:rPr>
          <w:sz w:val="26"/>
          <w:szCs w:val="26"/>
        </w:rPr>
      </w:pPr>
      <w:r w:rsidRPr="008C62B3">
        <w:rPr>
          <w:sz w:val="26"/>
          <w:szCs w:val="26"/>
        </w:rPr>
        <w:t>Phone: (855) 896-6853</w:t>
      </w:r>
    </w:p>
    <w:p w14:paraId="18A5AC37" w14:textId="34CB4126" w:rsidR="008B171F" w:rsidRPr="008C62B3" w:rsidRDefault="008B171F" w:rsidP="00A5333A">
      <w:pPr>
        <w:pStyle w:val="NoSpacing"/>
        <w:rPr>
          <w:sz w:val="26"/>
          <w:szCs w:val="26"/>
        </w:rPr>
      </w:pPr>
      <w:r w:rsidRPr="008C62B3">
        <w:rPr>
          <w:sz w:val="26"/>
          <w:szCs w:val="26"/>
        </w:rPr>
        <w:t>Fax: (509) 628-5272</w:t>
      </w:r>
    </w:p>
    <w:p w14:paraId="748F2A11" w14:textId="334DBCA9" w:rsidR="006600CF" w:rsidRDefault="006600CF" w:rsidP="00A5333A">
      <w:pPr>
        <w:pStyle w:val="NoSpacing"/>
        <w:rPr>
          <w:sz w:val="28"/>
          <w:szCs w:val="28"/>
        </w:rPr>
      </w:pPr>
    </w:p>
    <w:p w14:paraId="1F4A9261" w14:textId="1C3D6309" w:rsidR="006600CF" w:rsidRDefault="006600CF" w:rsidP="006600C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Patient Responsibility Discount</w:t>
      </w:r>
    </w:p>
    <w:p w14:paraId="7A0D1341" w14:textId="62A88D49" w:rsidR="006600CF" w:rsidRDefault="006600CF" w:rsidP="006600CF">
      <w:pPr>
        <w:pStyle w:val="NoSpacing"/>
        <w:rPr>
          <w:sz w:val="24"/>
          <w:szCs w:val="24"/>
        </w:rPr>
      </w:pPr>
    </w:p>
    <w:p w14:paraId="0E8FC543" w14:textId="661ADF54" w:rsidR="00150F24" w:rsidRDefault="006600CF" w:rsidP="006600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may be eligible to receive a 20% discount </w:t>
      </w:r>
      <w:r w:rsidRPr="00C71E03">
        <w:rPr>
          <w:sz w:val="28"/>
          <w:szCs w:val="28"/>
        </w:rPr>
        <w:t>if</w:t>
      </w:r>
      <w:r>
        <w:rPr>
          <w:sz w:val="28"/>
          <w:szCs w:val="28"/>
        </w:rPr>
        <w:t xml:space="preserve"> the total amount due is paid in full by the due date on your statement. </w:t>
      </w:r>
    </w:p>
    <w:p w14:paraId="0A212E22" w14:textId="35F39529" w:rsidR="00150F24" w:rsidRDefault="00150F24" w:rsidP="006600CF">
      <w:pPr>
        <w:pStyle w:val="NoSpacing"/>
        <w:rPr>
          <w:sz w:val="28"/>
          <w:szCs w:val="28"/>
        </w:rPr>
      </w:pPr>
    </w:p>
    <w:p w14:paraId="5CAE1252" w14:textId="6BD1AE5C" w:rsidR="00150F24" w:rsidRDefault="00150F24" w:rsidP="00150F2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Applies to </w:t>
      </w:r>
      <w:r w:rsidRPr="00C71E03">
        <w:rPr>
          <w:sz w:val="28"/>
          <w:szCs w:val="28"/>
        </w:rPr>
        <w:t>balances</w:t>
      </w:r>
      <w:r w:rsidR="00C71E03">
        <w:rPr>
          <w:sz w:val="28"/>
          <w:szCs w:val="28"/>
        </w:rPr>
        <w:t xml:space="preserve"> due of</w:t>
      </w:r>
      <w:r w:rsidRPr="00C71E03">
        <w:rPr>
          <w:sz w:val="28"/>
          <w:szCs w:val="28"/>
        </w:rPr>
        <w:t xml:space="preserve"> $100.00</w:t>
      </w:r>
      <w:r>
        <w:rPr>
          <w:sz w:val="28"/>
          <w:szCs w:val="28"/>
        </w:rPr>
        <w:t xml:space="preserve"> or more</w:t>
      </w:r>
    </w:p>
    <w:p w14:paraId="65C78A77" w14:textId="5FA50A92" w:rsidR="00150F24" w:rsidRDefault="00150F24" w:rsidP="00150F2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Available to all patients with commercial insurance and/or Medicare*</w:t>
      </w:r>
    </w:p>
    <w:p w14:paraId="59935EE6" w14:textId="05AC91EC" w:rsidR="00150F24" w:rsidRPr="008C62B3" w:rsidRDefault="00150F24" w:rsidP="00150F24">
      <w:pPr>
        <w:pStyle w:val="NoSpacing"/>
        <w:rPr>
          <w:sz w:val="24"/>
          <w:szCs w:val="24"/>
        </w:rPr>
      </w:pPr>
    </w:p>
    <w:p w14:paraId="4866C195" w14:textId="59F536C4" w:rsidR="00150F24" w:rsidRPr="00150F24" w:rsidRDefault="00150F24" w:rsidP="00150F24">
      <w:pPr>
        <w:pStyle w:val="NoSpacing"/>
        <w:rPr>
          <w:sz w:val="24"/>
          <w:szCs w:val="24"/>
        </w:rPr>
      </w:pPr>
      <w:r w:rsidRPr="00150F24">
        <w:rPr>
          <w:sz w:val="24"/>
          <w:szCs w:val="24"/>
        </w:rPr>
        <w:t>*</w:t>
      </w:r>
      <w:r>
        <w:rPr>
          <w:sz w:val="24"/>
          <w:szCs w:val="24"/>
        </w:rPr>
        <w:t>Centers for Medicare &amp; Medicaid services, HHS Regulations [42 C.F.R. Sections 435.831 (d)] prohibits discounts to Medi-Cal recipient’s share of cost.</w:t>
      </w:r>
    </w:p>
    <w:p w14:paraId="1D155B79" w14:textId="77777777" w:rsidR="00150F24" w:rsidRPr="008C62B3" w:rsidRDefault="00150F24" w:rsidP="006600CF">
      <w:pPr>
        <w:pStyle w:val="NoSpacing"/>
        <w:rPr>
          <w:sz w:val="24"/>
          <w:szCs w:val="24"/>
        </w:rPr>
      </w:pPr>
    </w:p>
    <w:p w14:paraId="40276063" w14:textId="5D2CDC89" w:rsidR="006600CF" w:rsidRDefault="006600CF" w:rsidP="006600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Contact our Billing Office for more information:</w:t>
      </w:r>
    </w:p>
    <w:p w14:paraId="41A98A42" w14:textId="77777777" w:rsidR="006600CF" w:rsidRPr="00150F24" w:rsidRDefault="006600CF" w:rsidP="006600CF">
      <w:pPr>
        <w:pStyle w:val="NoSpacing"/>
        <w:rPr>
          <w:sz w:val="24"/>
          <w:szCs w:val="24"/>
        </w:rPr>
      </w:pPr>
    </w:p>
    <w:p w14:paraId="2029ED15" w14:textId="77777777" w:rsidR="006600CF" w:rsidRPr="008C62B3" w:rsidRDefault="006600CF" w:rsidP="006600CF">
      <w:pPr>
        <w:pStyle w:val="NoSpacing"/>
        <w:rPr>
          <w:sz w:val="26"/>
          <w:szCs w:val="26"/>
        </w:rPr>
      </w:pPr>
      <w:r w:rsidRPr="008C62B3">
        <w:rPr>
          <w:sz w:val="26"/>
          <w:szCs w:val="26"/>
        </w:rPr>
        <w:t>Monday - Friday</w:t>
      </w:r>
    </w:p>
    <w:p w14:paraId="0378EFB6" w14:textId="77777777" w:rsidR="006600CF" w:rsidRPr="008C62B3" w:rsidRDefault="006600CF" w:rsidP="006600CF">
      <w:pPr>
        <w:pStyle w:val="NoSpacing"/>
        <w:rPr>
          <w:sz w:val="26"/>
          <w:szCs w:val="26"/>
        </w:rPr>
      </w:pPr>
      <w:r w:rsidRPr="008C62B3">
        <w:rPr>
          <w:sz w:val="26"/>
          <w:szCs w:val="26"/>
        </w:rPr>
        <w:t>8:00am to 6:00pm</w:t>
      </w:r>
    </w:p>
    <w:p w14:paraId="5190CB9E" w14:textId="77777777" w:rsidR="006600CF" w:rsidRPr="008C62B3" w:rsidRDefault="006600CF" w:rsidP="006600CF">
      <w:pPr>
        <w:pStyle w:val="NoSpacing"/>
        <w:rPr>
          <w:sz w:val="26"/>
          <w:szCs w:val="26"/>
        </w:rPr>
      </w:pPr>
      <w:r w:rsidRPr="008C62B3">
        <w:rPr>
          <w:sz w:val="26"/>
          <w:szCs w:val="26"/>
        </w:rPr>
        <w:t>Phone: (855) 896-6853</w:t>
      </w:r>
    </w:p>
    <w:p w14:paraId="3AE05693" w14:textId="77777777" w:rsidR="006600CF" w:rsidRPr="008C62B3" w:rsidRDefault="006600CF" w:rsidP="006600CF">
      <w:pPr>
        <w:pStyle w:val="NoSpacing"/>
        <w:rPr>
          <w:sz w:val="26"/>
          <w:szCs w:val="26"/>
        </w:rPr>
      </w:pPr>
      <w:r w:rsidRPr="008C62B3">
        <w:rPr>
          <w:sz w:val="26"/>
          <w:szCs w:val="26"/>
        </w:rPr>
        <w:t>Fax: (509) 628-5272</w:t>
      </w:r>
    </w:p>
    <w:p w14:paraId="77412047" w14:textId="4B6607A3" w:rsidR="006600CF" w:rsidRPr="006600CF" w:rsidRDefault="006600CF" w:rsidP="006600CF">
      <w:pPr>
        <w:pStyle w:val="NoSpacing"/>
        <w:rPr>
          <w:sz w:val="28"/>
          <w:szCs w:val="28"/>
        </w:rPr>
      </w:pPr>
    </w:p>
    <w:p w14:paraId="5DC2A02E" w14:textId="35C821D1" w:rsidR="00096D39" w:rsidRDefault="00096D39" w:rsidP="00096D3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Prompt Pay Discount</w:t>
      </w:r>
    </w:p>
    <w:p w14:paraId="0E87E8D2" w14:textId="77777777" w:rsidR="00096D39" w:rsidRDefault="00096D39" w:rsidP="00096D39">
      <w:pPr>
        <w:pStyle w:val="NoSpacing"/>
        <w:rPr>
          <w:sz w:val="24"/>
          <w:szCs w:val="24"/>
        </w:rPr>
      </w:pPr>
    </w:p>
    <w:p w14:paraId="3100AD67" w14:textId="08E12214" w:rsidR="00096D39" w:rsidRDefault="00096D39" w:rsidP="00096D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r w:rsidR="008C62B3">
        <w:rPr>
          <w:sz w:val="28"/>
          <w:szCs w:val="28"/>
        </w:rPr>
        <w:t xml:space="preserve">available </w:t>
      </w:r>
      <w:r>
        <w:rPr>
          <w:sz w:val="28"/>
          <w:szCs w:val="28"/>
        </w:rPr>
        <w:t>to all patients who either are uninsured or do not wish to bill their insurance for services rendered.</w:t>
      </w:r>
    </w:p>
    <w:p w14:paraId="7F294285" w14:textId="6CE9EDC3" w:rsidR="00096D39" w:rsidRPr="00096D39" w:rsidRDefault="00096D39" w:rsidP="00096D39">
      <w:pPr>
        <w:pStyle w:val="NoSpacing"/>
        <w:rPr>
          <w:sz w:val="24"/>
          <w:szCs w:val="24"/>
        </w:rPr>
      </w:pPr>
    </w:p>
    <w:p w14:paraId="05F333E3" w14:textId="21F8FFB9" w:rsidR="00096D39" w:rsidRDefault="00096D39" w:rsidP="00096D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Receive a 20% discount at time of service for payment in full. Speak with the office receptionist for more information.</w:t>
      </w:r>
    </w:p>
    <w:p w14:paraId="68771573" w14:textId="77777777" w:rsidR="00096D39" w:rsidRDefault="00096D39" w:rsidP="00096D39">
      <w:pPr>
        <w:pStyle w:val="NoSpacing"/>
        <w:rPr>
          <w:sz w:val="28"/>
          <w:szCs w:val="28"/>
        </w:rPr>
      </w:pPr>
    </w:p>
    <w:p w14:paraId="5AB7BED9" w14:textId="56215FE0" w:rsidR="008C62B3" w:rsidRDefault="00096D39" w:rsidP="00096D3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Charity Care</w:t>
      </w:r>
    </w:p>
    <w:p w14:paraId="2987DBE7" w14:textId="77777777" w:rsidR="00096D39" w:rsidRDefault="00096D39" w:rsidP="00096D39">
      <w:pPr>
        <w:pStyle w:val="NoSpacing"/>
        <w:rPr>
          <w:sz w:val="24"/>
          <w:szCs w:val="24"/>
        </w:rPr>
      </w:pPr>
    </w:p>
    <w:p w14:paraId="5C0BEDF4" w14:textId="318F4EEB" w:rsidR="00096D39" w:rsidRDefault="00096D39" w:rsidP="00096D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r w:rsidR="008C62B3">
        <w:rPr>
          <w:sz w:val="28"/>
          <w:szCs w:val="28"/>
        </w:rPr>
        <w:t>available</w:t>
      </w:r>
      <w:r>
        <w:rPr>
          <w:sz w:val="28"/>
          <w:szCs w:val="28"/>
        </w:rPr>
        <w:t xml:space="preserve"> to all patients who either are uninsured or </w:t>
      </w:r>
      <w:r w:rsidR="008C62B3">
        <w:rPr>
          <w:sz w:val="28"/>
          <w:szCs w:val="28"/>
        </w:rPr>
        <w:t>underinsured who have received services at Seneca Healthcare District and/or The Lake Almanor Clinic, who meet the guidelines of the policy and agree to its terms.  A sliding fee schedule based on the HHS Poverty Guidelines will be used to determine the qualifying income level</w:t>
      </w:r>
      <w:r w:rsidR="00C71E03">
        <w:rPr>
          <w:sz w:val="28"/>
          <w:szCs w:val="28"/>
        </w:rPr>
        <w:t>(</w:t>
      </w:r>
      <w:r w:rsidR="008C62B3">
        <w:rPr>
          <w:sz w:val="28"/>
          <w:szCs w:val="28"/>
        </w:rPr>
        <w:t>s</w:t>
      </w:r>
      <w:r w:rsidR="00C71E03">
        <w:rPr>
          <w:sz w:val="28"/>
          <w:szCs w:val="28"/>
        </w:rPr>
        <w:t>)</w:t>
      </w:r>
      <w:r w:rsidR="008C62B3">
        <w:rPr>
          <w:sz w:val="28"/>
          <w:szCs w:val="28"/>
        </w:rPr>
        <w:t xml:space="preserve"> </w:t>
      </w:r>
      <w:r w:rsidR="00C71E03">
        <w:rPr>
          <w:sz w:val="28"/>
          <w:szCs w:val="28"/>
        </w:rPr>
        <w:t>for</w:t>
      </w:r>
      <w:r w:rsidR="008C62B3">
        <w:rPr>
          <w:sz w:val="28"/>
          <w:szCs w:val="28"/>
        </w:rPr>
        <w:t xml:space="preserve"> the </w:t>
      </w:r>
      <w:r w:rsidR="00C71E03">
        <w:rPr>
          <w:sz w:val="28"/>
          <w:szCs w:val="28"/>
        </w:rPr>
        <w:t>discount</w:t>
      </w:r>
      <w:r w:rsidR="008C62B3">
        <w:rPr>
          <w:sz w:val="28"/>
          <w:szCs w:val="28"/>
        </w:rPr>
        <w:t>. These guidelines are subject to change annually.</w:t>
      </w:r>
    </w:p>
    <w:p w14:paraId="4222176B" w14:textId="30E943A1" w:rsidR="008C62B3" w:rsidRPr="008C62B3" w:rsidRDefault="008C62B3" w:rsidP="00096D39">
      <w:pPr>
        <w:pStyle w:val="NoSpacing"/>
        <w:rPr>
          <w:sz w:val="24"/>
          <w:szCs w:val="24"/>
        </w:rPr>
      </w:pPr>
    </w:p>
    <w:p w14:paraId="7FD45692" w14:textId="5E3446D1" w:rsidR="008C62B3" w:rsidRDefault="008C62B3" w:rsidP="00096D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Patients interested in this service may request an application at any front-end service desk, print out online, or by contacting our Billing Office at (855) 896-6853. </w:t>
      </w:r>
    </w:p>
    <w:p w14:paraId="168DAAED" w14:textId="53E30842" w:rsidR="008C62B3" w:rsidRPr="008C62B3" w:rsidRDefault="008C62B3" w:rsidP="00096D39">
      <w:pPr>
        <w:pStyle w:val="NoSpacing"/>
        <w:rPr>
          <w:sz w:val="24"/>
          <w:szCs w:val="24"/>
        </w:rPr>
      </w:pPr>
    </w:p>
    <w:p w14:paraId="47C0B4BA" w14:textId="5475FC83" w:rsidR="008C62B3" w:rsidRDefault="008C62B3" w:rsidP="00096D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Completed applications with required supporting documentation may be retuned in person at 199 Reynolds Road, Chester CA 96020 or via mail at PO Box 1460, Chester CA, 96020</w:t>
      </w:r>
    </w:p>
    <w:p w14:paraId="50B49CF4" w14:textId="77777777" w:rsidR="00096D39" w:rsidRPr="00096D39" w:rsidRDefault="00096D39" w:rsidP="00096D39">
      <w:pPr>
        <w:pStyle w:val="NoSpacing"/>
        <w:rPr>
          <w:sz w:val="24"/>
          <w:szCs w:val="24"/>
        </w:rPr>
      </w:pPr>
    </w:p>
    <w:p w14:paraId="484B5F9C" w14:textId="77777777" w:rsidR="006600CF" w:rsidRPr="00A5333A" w:rsidRDefault="006600CF" w:rsidP="00A5333A">
      <w:pPr>
        <w:pStyle w:val="NoSpacing"/>
        <w:rPr>
          <w:sz w:val="28"/>
          <w:szCs w:val="28"/>
        </w:rPr>
      </w:pPr>
    </w:p>
    <w:sectPr w:rsidR="006600CF" w:rsidRPr="00A5333A" w:rsidSect="00C71E03">
      <w:headerReference w:type="default" r:id="rId7"/>
      <w:pgSz w:w="12240" w:h="15840"/>
      <w:pgMar w:top="1440" w:right="1440" w:bottom="11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2BFE" w14:textId="77777777" w:rsidR="00A5333A" w:rsidRDefault="00A5333A" w:rsidP="00A5333A">
      <w:pPr>
        <w:spacing w:after="0" w:line="240" w:lineRule="auto"/>
      </w:pPr>
      <w:r>
        <w:separator/>
      </w:r>
    </w:p>
  </w:endnote>
  <w:endnote w:type="continuationSeparator" w:id="0">
    <w:p w14:paraId="58549517" w14:textId="77777777" w:rsidR="00A5333A" w:rsidRDefault="00A5333A" w:rsidP="00A5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817A" w14:textId="77777777" w:rsidR="00A5333A" w:rsidRDefault="00A5333A" w:rsidP="00A5333A">
      <w:pPr>
        <w:spacing w:after="0" w:line="240" w:lineRule="auto"/>
      </w:pPr>
      <w:r>
        <w:separator/>
      </w:r>
    </w:p>
  </w:footnote>
  <w:footnote w:type="continuationSeparator" w:id="0">
    <w:p w14:paraId="6A28D52B" w14:textId="77777777" w:rsidR="00A5333A" w:rsidRDefault="00A5333A" w:rsidP="00A5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F41C" w14:textId="36C308A7" w:rsidR="00A5333A" w:rsidRDefault="00A5333A" w:rsidP="00A5333A">
    <w:pPr>
      <w:pStyle w:val="Header"/>
      <w:ind w:left="-900"/>
    </w:pPr>
    <w:r>
      <w:rPr>
        <w:noProof/>
      </w:rPr>
      <w:drawing>
        <wp:inline distT="0" distB="0" distL="0" distR="0" wp14:anchorId="732FC0B6" wp14:editId="7BB30A0D">
          <wp:extent cx="1126923" cy="723692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473" cy="73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A57C6" w14:textId="77777777" w:rsidR="00A5333A" w:rsidRDefault="00A53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52C49"/>
    <w:multiLevelType w:val="hybridMultilevel"/>
    <w:tmpl w:val="7048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3A"/>
    <w:rsid w:val="00096D39"/>
    <w:rsid w:val="00150F24"/>
    <w:rsid w:val="00155F39"/>
    <w:rsid w:val="00216BDE"/>
    <w:rsid w:val="002C5942"/>
    <w:rsid w:val="00373E29"/>
    <w:rsid w:val="006600CF"/>
    <w:rsid w:val="008B171F"/>
    <w:rsid w:val="008C62B3"/>
    <w:rsid w:val="00A5333A"/>
    <w:rsid w:val="00C71E03"/>
    <w:rsid w:val="00C80D08"/>
    <w:rsid w:val="00D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9759A1"/>
  <w15:chartTrackingRefBased/>
  <w15:docId w15:val="{F3A8378E-D9A2-458E-980F-C5FACB9B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3A"/>
  </w:style>
  <w:style w:type="paragraph" w:styleId="Footer">
    <w:name w:val="footer"/>
    <w:basedOn w:val="Normal"/>
    <w:link w:val="FooterChar"/>
    <w:uiPriority w:val="99"/>
    <w:unhideWhenUsed/>
    <w:rsid w:val="00A5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3A"/>
  </w:style>
  <w:style w:type="paragraph" w:styleId="NoSpacing">
    <w:name w:val="No Spacing"/>
    <w:uiPriority w:val="1"/>
    <w:qFormat/>
    <w:rsid w:val="00A53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M. Linn</dc:creator>
  <cp:keywords/>
  <dc:description/>
  <cp:lastModifiedBy>Sarah M. Linn</cp:lastModifiedBy>
  <cp:revision>7</cp:revision>
  <cp:lastPrinted>2022-04-01T20:50:00Z</cp:lastPrinted>
  <dcterms:created xsi:type="dcterms:W3CDTF">2022-01-21T16:17:00Z</dcterms:created>
  <dcterms:modified xsi:type="dcterms:W3CDTF">2022-05-12T15:28:00Z</dcterms:modified>
</cp:coreProperties>
</file>